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71B22" w14:textId="63EAB05D" w:rsidR="00FC6FDD" w:rsidRPr="00FC6FDD" w:rsidRDefault="00FC6FDD" w:rsidP="00FC6FDD"/>
    <w:tbl>
      <w:tblPr>
        <w:tblStyle w:val="Tablaconcuadrcula"/>
        <w:tblpPr w:leftFromText="141" w:rightFromText="141" w:vertAnchor="text" w:horzAnchor="margin" w:tblpY="324"/>
        <w:tblW w:w="0" w:type="auto"/>
        <w:tblLook w:val="04A0" w:firstRow="1" w:lastRow="0" w:firstColumn="1" w:lastColumn="0" w:noHBand="0" w:noVBand="1"/>
      </w:tblPr>
      <w:tblGrid>
        <w:gridCol w:w="2547"/>
        <w:gridCol w:w="7251"/>
      </w:tblGrid>
      <w:tr w:rsidR="0070286C" w14:paraId="6FB38188" w14:textId="77777777" w:rsidTr="0070286C">
        <w:tc>
          <w:tcPr>
            <w:tcW w:w="2547" w:type="dxa"/>
            <w:tcBorders>
              <w:top w:val="single" w:sz="4" w:space="0" w:color="FFFFFF"/>
              <w:left w:val="single" w:sz="4" w:space="0" w:color="FFFFFF"/>
              <w:bottom w:val="single" w:sz="4" w:space="0" w:color="FFFFFF"/>
              <w:right w:val="single" w:sz="4" w:space="0" w:color="FFFFFF"/>
            </w:tcBorders>
          </w:tcPr>
          <w:p w14:paraId="235E4220" w14:textId="40706961" w:rsidR="0070286C" w:rsidRDefault="0070286C" w:rsidP="0070286C">
            <w:r>
              <w:rPr>
                <w:noProof/>
              </w:rPr>
              <w:drawing>
                <wp:anchor distT="0" distB="0" distL="114300" distR="114300" simplePos="0" relativeHeight="251660288" behindDoc="0" locked="0" layoutInCell="1" allowOverlap="1" wp14:anchorId="3903B3C5" wp14:editId="5E14704B">
                  <wp:simplePos x="0" y="0"/>
                  <wp:positionH relativeFrom="column">
                    <wp:posOffset>314325</wp:posOffset>
                  </wp:positionH>
                  <wp:positionV relativeFrom="paragraph">
                    <wp:posOffset>750570</wp:posOffset>
                  </wp:positionV>
                  <wp:extent cx="1134745" cy="1061720"/>
                  <wp:effectExtent l="0" t="1587" r="6667" b="6668"/>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35940" t="10169" r="20963" b="29353"/>
                          <a:stretch/>
                        </pic:blipFill>
                        <pic:spPr bwMode="auto">
                          <a:xfrm rot="5400000">
                            <a:off x="0" y="0"/>
                            <a:ext cx="1134745" cy="1061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MX"/>
              </w:rPr>
              <mc:AlternateContent>
                <mc:Choice Requires="wpg">
                  <w:drawing>
                    <wp:anchor distT="0" distB="0" distL="114300" distR="114300" simplePos="0" relativeHeight="251659264" behindDoc="1" locked="1" layoutInCell="1" allowOverlap="1" wp14:anchorId="5124E462" wp14:editId="487929D5">
                      <wp:simplePos x="0" y="0"/>
                      <wp:positionH relativeFrom="column">
                        <wp:posOffset>0</wp:posOffset>
                      </wp:positionH>
                      <wp:positionV relativeFrom="page">
                        <wp:posOffset>457200</wp:posOffset>
                      </wp:positionV>
                      <wp:extent cx="6650355" cy="1685925"/>
                      <wp:effectExtent l="0" t="0" r="17780" b="23495"/>
                      <wp:wrapNone/>
                      <wp:docPr id="3" name="Grupo 3" descr="Gráficos de encabezad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0355" cy="1685925"/>
                                <a:chOff x="0" y="0"/>
                                <a:chExt cx="6666451" cy="1810385"/>
                              </a:xfrm>
                            </wpg:grpSpPr>
                            <wps:wsp>
                              <wps:cNvPr id="4" name="Rectángulo rojo"/>
                              <wps:cNvSpPr/>
                              <wps:spPr>
                                <a:xfrm>
                                  <a:off x="1134015" y="400262"/>
                                  <a:ext cx="5532436" cy="1044921"/>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73A5DB87" w14:textId="61BA64BE" w:rsidR="0070286C" w:rsidRPr="00FC6FDD" w:rsidRDefault="0070286C" w:rsidP="0070286C">
                                    <w:pPr>
                                      <w:spacing w:after="0" w:line="240" w:lineRule="auto"/>
                                      <w:jc w:val="right"/>
                                      <w:rPr>
                                        <w:b/>
                                        <w:sz w:val="32"/>
                                      </w:rPr>
                                    </w:pPr>
                                    <w:r>
                                      <w:rPr>
                                        <w:b/>
                                        <w:sz w:val="32"/>
                                      </w:rPr>
                                      <w:t>ALEJANDRA MONDRAGON PEÑA</w:t>
                                    </w:r>
                                  </w:p>
                                  <w:p w14:paraId="36376A07" w14:textId="77777777" w:rsidR="00196A3F" w:rsidRDefault="00E76C58" w:rsidP="00E76C58">
                                    <w:pPr>
                                      <w:spacing w:after="0" w:line="240" w:lineRule="auto"/>
                                      <w:jc w:val="right"/>
                                      <w:rPr>
                                        <w:sz w:val="22"/>
                                      </w:rPr>
                                    </w:pPr>
                                    <w:r w:rsidRPr="00E76C58">
                                      <w:rPr>
                                        <w:sz w:val="22"/>
                                      </w:rPr>
                                      <w:t>A</w:t>
                                    </w:r>
                                    <w:r w:rsidR="00196A3F">
                                      <w:rPr>
                                        <w:sz w:val="22"/>
                                      </w:rPr>
                                      <w:t xml:space="preserve">SISTENTE </w:t>
                                    </w:r>
                                  </w:p>
                                  <w:p w14:paraId="0903ADF3" w14:textId="1D537BAB" w:rsidR="0070286C" w:rsidRPr="00E76C58" w:rsidRDefault="00196A3F" w:rsidP="00E76C58">
                                    <w:pPr>
                                      <w:spacing w:after="0" w:line="240" w:lineRule="auto"/>
                                      <w:jc w:val="right"/>
                                      <w:rPr>
                                        <w:sz w:val="22"/>
                                      </w:rPr>
                                    </w:pPr>
                                    <w:r>
                                      <w:rPr>
                                        <w:sz w:val="22"/>
                                      </w:rPr>
                                      <w:t xml:space="preserve">DIRECCIÓN GENERAL </w:t>
                                    </w:r>
                                    <w:r w:rsidR="00E76C58" w:rsidRPr="00E76C58">
                                      <w:rPr>
                                        <w:sz w:val="22"/>
                                      </w:rPr>
                                      <w:t xml:space="preserve"> </w:t>
                                    </w:r>
                                  </w:p>
                                  <w:p w14:paraId="6D34F314" w14:textId="77777777" w:rsidR="0070286C" w:rsidRPr="00FC6FDD" w:rsidRDefault="0070286C" w:rsidP="0070286C">
                                    <w:pPr>
                                      <w:spacing w:after="0" w:line="240" w:lineRule="auto"/>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írculo rojo"/>
                              <wps:cNvSpPr/>
                              <wps:spPr>
                                <a:xfrm>
                                  <a:off x="0" y="0"/>
                                  <a:ext cx="1810488" cy="1810385"/>
                                </a:xfrm>
                                <a:prstGeom prst="donut">
                                  <a:avLst>
                                    <a:gd name="adj" fmla="val 2897"/>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írculo blanco"/>
                              <wps:cNvSpPr/>
                              <wps:spPr>
                                <a:xfrm>
                                  <a:off x="57150" y="57150"/>
                                  <a:ext cx="1704460" cy="170434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85800</wp14:pctWidth>
                      </wp14:sizeRelH>
                      <wp14:sizeRelV relativeFrom="page">
                        <wp14:pctHeight>17000</wp14:pctHeight>
                      </wp14:sizeRelV>
                    </wp:anchor>
                  </w:drawing>
                </mc:Choice>
                <mc:Fallback>
                  <w:pict>
                    <v:group w14:anchorId="5124E462" id="Grupo 3" o:spid="_x0000_s1026" alt="Gráficos de encabezado" style="position:absolute;left:0;text-align:left;margin-left:0;margin-top:36pt;width:523.65pt;height:132.75pt;z-index:-251657216;mso-width-percent:858;mso-height-percent:170;mso-position-vertical-relative:page;mso-width-percent:858;mso-height-percent:170" coordsize="66664,1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">
                      <v:rect id="Rectángulo rojo" o:spid="_x0000_s1027" style="position:absolute;left:11340;top:4002;width:55324;height:10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" fillcolor="#4472c4 [3204]" strokecolor="#1f3763 [1604]" strokeweight="1pt">
                        <v:textbox>
                          <w:txbxContent>
                            <w:p w14:paraId="73A5DB87" w14:textId="61BA64BE" w:rsidR="0070286C" w:rsidRPr="00FC6FDD" w:rsidRDefault="0070286C" w:rsidP="0070286C">
                              <w:pPr>
                                <w:spacing w:after="0" w:line="240" w:lineRule="auto"/>
                                <w:jc w:val="right"/>
                                <w:rPr>
                                  <w:b/>
                                  <w:sz w:val="32"/>
                                </w:rPr>
                              </w:pPr>
                              <w:r>
                                <w:rPr>
                                  <w:b/>
                                  <w:sz w:val="32"/>
                                </w:rPr>
                                <w:t>ALEJANDRA MONDRAGON PEÑA</w:t>
                              </w:r>
                            </w:p>
                            <w:p w14:paraId="36376A07" w14:textId="77777777" w:rsidR="00196A3F" w:rsidRDefault="00E76C58" w:rsidP="00E76C58">
                              <w:pPr>
                                <w:spacing w:after="0" w:line="240" w:lineRule="auto"/>
                                <w:jc w:val="right"/>
                                <w:rPr>
                                  <w:sz w:val="22"/>
                                </w:rPr>
                              </w:pPr>
                              <w:r w:rsidRPr="00E76C58">
                                <w:rPr>
                                  <w:sz w:val="22"/>
                                </w:rPr>
                                <w:t>A</w:t>
                              </w:r>
                              <w:r w:rsidR="00196A3F">
                                <w:rPr>
                                  <w:sz w:val="22"/>
                                </w:rPr>
                                <w:t xml:space="preserve">SISTENTE </w:t>
                              </w:r>
                            </w:p>
                            <w:p w14:paraId="0903ADF3" w14:textId="1D537BAB" w:rsidR="0070286C" w:rsidRPr="00E76C58" w:rsidRDefault="00196A3F" w:rsidP="00E76C58">
                              <w:pPr>
                                <w:spacing w:after="0" w:line="240" w:lineRule="auto"/>
                                <w:jc w:val="right"/>
                                <w:rPr>
                                  <w:sz w:val="22"/>
                                </w:rPr>
                              </w:pPr>
                              <w:r>
                                <w:rPr>
                                  <w:sz w:val="22"/>
                                </w:rPr>
                                <w:t xml:space="preserve">DIRECCIÓN GENERAL </w:t>
                              </w:r>
                              <w:r w:rsidR="00E76C58" w:rsidRPr="00E76C58">
                                <w:rPr>
                                  <w:sz w:val="22"/>
                                </w:rPr>
                                <w:t xml:space="preserve"> </w:t>
                              </w:r>
                            </w:p>
                            <w:p w14:paraId="6D34F314" w14:textId="77777777" w:rsidR="0070286C" w:rsidRPr="00FC6FDD" w:rsidRDefault="0070286C" w:rsidP="0070286C">
                              <w:pPr>
                                <w:spacing w:after="0" w:line="240" w:lineRule="auto"/>
                                <w:jc w:val="right"/>
                              </w:pPr>
                            </w:p>
                          </w:txbxContent>
                        </v:textbox>
                      </v:re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Círculo rojo" o:spid="_x0000_s1028" type="#_x0000_t23" style="position:absolute;width:18104;height:181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" adj="626" fillcolor="#4472c4 [3204]" strokecolor="#1f3763 [1604]" strokeweight="1pt">
                        <v:stroke joinstyle="miter"/>
                      </v:shape>
                      <v:oval id="Círculo blanco" o:spid="_x0000_s1029" style="position:absolute;left:571;top:571;width:17045;height:1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" fillcolor="white [3212]" stroked="f" strokeweight="1pt">
                        <v:stroke joinstyle="miter"/>
                      </v:oval>
                      <w10:wrap anchory="page"/>
                      <w10:anchorlock/>
                    </v:group>
                  </w:pict>
                </mc:Fallback>
              </mc:AlternateContent>
            </w:r>
          </w:p>
          <w:p w14:paraId="721B82D7" w14:textId="77777777" w:rsidR="0070286C" w:rsidRPr="00FC6FDD" w:rsidRDefault="0070286C" w:rsidP="0070286C">
            <w:pPr>
              <w:pStyle w:val="Ttulo3"/>
              <w:outlineLvl w:val="2"/>
              <w:rPr>
                <w:b/>
              </w:rPr>
            </w:pPr>
            <w:r w:rsidRPr="00FC6FDD">
              <w:rPr>
                <w:b/>
              </w:rPr>
              <w:t>CLAVE/NIVEL DE PUESTO</w:t>
            </w:r>
          </w:p>
          <w:p w14:paraId="24775B4F" w14:textId="77777777" w:rsidR="0070286C" w:rsidRPr="005E4267" w:rsidRDefault="0070286C" w:rsidP="0070286C">
            <w:pPr>
              <w:rPr>
                <w:rStyle w:val="nfasis"/>
                <w:i w:val="0"/>
              </w:rPr>
            </w:pPr>
            <w:r>
              <w:rPr>
                <w:rStyle w:val="nfasis"/>
                <w:i w:val="0"/>
              </w:rPr>
              <w:t>JD2</w:t>
            </w:r>
          </w:p>
          <w:p w14:paraId="11F69A14" w14:textId="77777777" w:rsidR="0070286C" w:rsidRDefault="0070286C" w:rsidP="0070286C"/>
        </w:tc>
        <w:tc>
          <w:tcPr>
            <w:tcW w:w="7251" w:type="dxa"/>
            <w:tcBorders>
              <w:top w:val="single" w:sz="4" w:space="0" w:color="FFFFFF"/>
              <w:left w:val="single" w:sz="4" w:space="0" w:color="FFFFFF"/>
              <w:bottom w:val="single" w:sz="4" w:space="0" w:color="FFFFFF"/>
              <w:right w:val="single" w:sz="4" w:space="0" w:color="FFFFFF"/>
            </w:tcBorders>
          </w:tcPr>
          <w:p w14:paraId="3C81A378" w14:textId="77777777" w:rsidR="0070286C" w:rsidRDefault="0070286C" w:rsidP="0070286C">
            <w:pPr>
              <w:pStyle w:val="Ttulo3"/>
              <w:ind w:left="467"/>
              <w:outlineLvl w:val="2"/>
              <w:rPr>
                <w:rFonts w:ascii="Arial" w:hAnsi="Arial"/>
                <w:b/>
                <w:i/>
                <w:iCs/>
                <w:sz w:val="24"/>
              </w:rPr>
            </w:pPr>
          </w:p>
          <w:p w14:paraId="546900E5" w14:textId="77777777" w:rsidR="0070286C" w:rsidRDefault="0070286C" w:rsidP="0070286C">
            <w:pPr>
              <w:pStyle w:val="Ttulo3"/>
              <w:ind w:left="467"/>
              <w:outlineLvl w:val="2"/>
              <w:rPr>
                <w:b/>
                <w:i/>
              </w:rPr>
            </w:pPr>
          </w:p>
          <w:p w14:paraId="45F28FDD" w14:textId="77777777" w:rsidR="0070286C" w:rsidRDefault="0070286C" w:rsidP="00E76C58">
            <w:pPr>
              <w:pStyle w:val="Ttulo3"/>
              <w:ind w:left="467"/>
              <w:jc w:val="right"/>
              <w:outlineLvl w:val="2"/>
              <w:rPr>
                <w:b/>
                <w:i/>
              </w:rPr>
            </w:pPr>
          </w:p>
          <w:p w14:paraId="0585F28C" w14:textId="45FD5673" w:rsidR="0070286C" w:rsidRDefault="0070286C" w:rsidP="00E76C58">
            <w:pPr>
              <w:pStyle w:val="Ttulo3"/>
              <w:tabs>
                <w:tab w:val="left" w:pos="5970"/>
              </w:tabs>
              <w:ind w:left="467"/>
              <w:outlineLvl w:val="2"/>
              <w:rPr>
                <w:b/>
                <w:i/>
              </w:rPr>
            </w:pPr>
          </w:p>
          <w:p w14:paraId="7EB68F7D" w14:textId="77777777" w:rsidR="0070286C" w:rsidRDefault="0070286C" w:rsidP="0070286C">
            <w:pPr>
              <w:pStyle w:val="Ttulo3"/>
              <w:ind w:left="467"/>
              <w:outlineLvl w:val="2"/>
              <w:rPr>
                <w:b/>
                <w:i/>
              </w:rPr>
            </w:pPr>
          </w:p>
          <w:p w14:paraId="3CABBC2D" w14:textId="77777777" w:rsidR="0070286C" w:rsidRDefault="0070286C" w:rsidP="0070286C">
            <w:pPr>
              <w:pStyle w:val="Ttulo3"/>
              <w:ind w:left="467"/>
              <w:outlineLvl w:val="2"/>
              <w:rPr>
                <w:b/>
                <w:i/>
              </w:rPr>
            </w:pPr>
          </w:p>
          <w:p w14:paraId="235ED74D" w14:textId="77777777" w:rsidR="0070286C" w:rsidRDefault="0070286C" w:rsidP="0070286C">
            <w:pPr>
              <w:pStyle w:val="Ttulo3"/>
              <w:ind w:left="467"/>
              <w:outlineLvl w:val="2"/>
              <w:rPr>
                <w:b/>
                <w:i/>
              </w:rPr>
            </w:pPr>
          </w:p>
          <w:p w14:paraId="08766D5B" w14:textId="77777777" w:rsidR="0070286C" w:rsidRPr="00FC6FDD" w:rsidRDefault="00C87F2C" w:rsidP="0070286C">
            <w:pPr>
              <w:pStyle w:val="Ttulo3"/>
              <w:ind w:left="467"/>
              <w:outlineLvl w:val="2"/>
              <w:rPr>
                <w:b/>
              </w:rPr>
            </w:pPr>
            <w:sdt>
              <w:sdtPr>
                <w:rPr>
                  <w:rFonts w:ascii="Arial" w:hAnsi="Arial"/>
                  <w:b/>
                  <w:i/>
                  <w:iCs/>
                  <w:sz w:val="24"/>
                </w:rPr>
                <w:alias w:val="Experiencia:"/>
                <w:tag w:val="Experiencia:"/>
                <w:id w:val="-301081158"/>
                <w:placeholder>
                  <w:docPart w:val="4F3335F40BE2494FB80EFE980C2E192C"/>
                </w:placeholder>
                <w:temporary/>
                <w:showingPlcHdr/>
              </w:sdtPr>
              <w:sdtEndPr/>
              <w:sdtContent>
                <w:r w:rsidR="0070286C" w:rsidRPr="00FC6FDD">
                  <w:rPr>
                    <w:b/>
                    <w:lang w:bidi="es-ES"/>
                  </w:rPr>
                  <w:t>Experiencia</w:t>
                </w:r>
              </w:sdtContent>
            </w:sdt>
          </w:p>
          <w:p w14:paraId="60C3A341" w14:textId="411FF4DB" w:rsidR="006F2E1F" w:rsidRPr="006F2E1F" w:rsidRDefault="001A503B" w:rsidP="006F2E1F">
            <w:pPr>
              <w:pStyle w:val="Ttulo4"/>
              <w:numPr>
                <w:ilvl w:val="0"/>
                <w:numId w:val="1"/>
              </w:numPr>
              <w:outlineLvl w:val="3"/>
              <w:rPr>
                <w:rFonts w:ascii="Arial" w:hAnsi="Arial"/>
                <w:i w:val="0"/>
                <w:iCs w:val="0"/>
                <w:color w:val="auto"/>
              </w:rPr>
            </w:pPr>
            <w:r>
              <w:rPr>
                <w:rStyle w:val="nfasis"/>
              </w:rPr>
              <w:t xml:space="preserve">Adscrita </w:t>
            </w:r>
            <w:r w:rsidR="004706E4">
              <w:rPr>
                <w:rStyle w:val="nfasis"/>
              </w:rPr>
              <w:t>a la</w:t>
            </w:r>
            <w:r w:rsidR="00196A3F">
              <w:rPr>
                <w:rStyle w:val="nfasis"/>
              </w:rPr>
              <w:t xml:space="preserve"> </w:t>
            </w:r>
            <w:r w:rsidR="00FC246C">
              <w:rPr>
                <w:rStyle w:val="nfasis"/>
              </w:rPr>
              <w:t xml:space="preserve">dirección general, </w:t>
            </w:r>
            <w:r w:rsidR="00FC246C" w:rsidRPr="005E4267">
              <w:rPr>
                <w:rStyle w:val="nfasis"/>
              </w:rPr>
              <w:t>•</w:t>
            </w:r>
            <w:r w:rsidR="00FC246C">
              <w:rPr>
                <w:rStyle w:val="nfasis"/>
              </w:rPr>
              <w:t xml:space="preserve"> </w:t>
            </w:r>
            <w:r w:rsidR="00FC246C">
              <w:rPr>
                <w:rStyle w:val="nfasis"/>
              </w:rPr>
              <w:t>ACTUAL</w:t>
            </w:r>
            <w:r w:rsidR="00C87F2C">
              <w:rPr>
                <w:rStyle w:val="nfasis"/>
              </w:rPr>
              <w:t>MENTE</w:t>
            </w:r>
            <w:r w:rsidR="00C87F2C" w:rsidRPr="005E4267">
              <w:rPr>
                <w:rStyle w:val="nfasis"/>
              </w:rPr>
              <w:t>•</w:t>
            </w:r>
            <w:r w:rsidR="00C87F2C">
              <w:rPr>
                <w:rStyle w:val="nfasis"/>
              </w:rPr>
              <w:t xml:space="preserve"> comisionada</w:t>
            </w:r>
            <w:r w:rsidR="00FC246C">
              <w:rPr>
                <w:rStyle w:val="nfasis"/>
              </w:rPr>
              <w:t xml:space="preserve"> </w:t>
            </w:r>
            <w:r w:rsidR="00C87F2C">
              <w:rPr>
                <w:rStyle w:val="nfasis"/>
              </w:rPr>
              <w:t xml:space="preserve">a la </w:t>
            </w:r>
            <w:bookmarkStart w:id="0" w:name="_GoBack"/>
            <w:bookmarkEnd w:id="0"/>
            <w:r w:rsidR="00196A3F">
              <w:rPr>
                <w:rStyle w:val="nfasis"/>
              </w:rPr>
              <w:t xml:space="preserve">Dirección de Planeación y Fortalecimiento Institucional </w:t>
            </w:r>
            <w:r w:rsidR="003217CB">
              <w:rPr>
                <w:rStyle w:val="nfasis"/>
              </w:rPr>
              <w:t>partir del 18 de mayo del 2022</w:t>
            </w:r>
            <w:r w:rsidR="006F2E1F">
              <w:rPr>
                <w:rStyle w:val="nfasis"/>
              </w:rPr>
              <w:t>.</w:t>
            </w:r>
          </w:p>
          <w:p w14:paraId="2EC3B233" w14:textId="071DC8D5" w:rsidR="003217CB" w:rsidRDefault="0070286C" w:rsidP="006F2E1F">
            <w:pPr>
              <w:pStyle w:val="Ttulo4"/>
              <w:numPr>
                <w:ilvl w:val="0"/>
                <w:numId w:val="1"/>
              </w:numPr>
              <w:outlineLvl w:val="3"/>
              <w:rPr>
                <w:rStyle w:val="nfasis"/>
              </w:rPr>
            </w:pPr>
            <w:r>
              <w:rPr>
                <w:rStyle w:val="nfasis"/>
              </w:rPr>
              <w:t xml:space="preserve">Asistente de la Dirección General </w:t>
            </w:r>
            <w:r w:rsidRPr="005E4267">
              <w:rPr>
                <w:rStyle w:val="nfasis"/>
              </w:rPr>
              <w:t xml:space="preserve">• ICAI • </w:t>
            </w:r>
            <w:r w:rsidR="006F2E1F">
              <w:rPr>
                <w:rStyle w:val="nfasis"/>
              </w:rPr>
              <w:t xml:space="preserve">de </w:t>
            </w:r>
            <w:r>
              <w:rPr>
                <w:rStyle w:val="nfasis"/>
              </w:rPr>
              <w:t>octubre 2021</w:t>
            </w:r>
            <w:r w:rsidRPr="005E4267">
              <w:rPr>
                <w:rStyle w:val="nfasis"/>
              </w:rPr>
              <w:t>-</w:t>
            </w:r>
            <w:r w:rsidR="008850C4">
              <w:rPr>
                <w:rStyle w:val="nfasis"/>
              </w:rPr>
              <w:t xml:space="preserve"> 2022</w:t>
            </w:r>
            <w:r w:rsidR="006F2E1F">
              <w:rPr>
                <w:rStyle w:val="nfasis"/>
              </w:rPr>
              <w:t>.</w:t>
            </w:r>
            <w:r w:rsidR="004706E4">
              <w:rPr>
                <w:rStyle w:val="nfasis"/>
              </w:rPr>
              <w:t xml:space="preserve"> </w:t>
            </w:r>
          </w:p>
          <w:p w14:paraId="5081F91E" w14:textId="59145A1D" w:rsidR="003217CB" w:rsidRDefault="003217CB" w:rsidP="006F2E1F">
            <w:pPr>
              <w:pStyle w:val="Ttulo4"/>
              <w:numPr>
                <w:ilvl w:val="0"/>
                <w:numId w:val="1"/>
              </w:numPr>
              <w:outlineLvl w:val="3"/>
              <w:rPr>
                <w:rStyle w:val="nfasis"/>
              </w:rPr>
            </w:pPr>
            <w:r>
              <w:rPr>
                <w:rStyle w:val="nfasis"/>
              </w:rPr>
              <w:t>Asesora jurídica, en el Instituto Estatal de Educación para Adultos (IEEA), del 2015-2021</w:t>
            </w:r>
            <w:r w:rsidR="006F2E1F">
              <w:rPr>
                <w:rStyle w:val="nfasis"/>
              </w:rPr>
              <w:t>.</w:t>
            </w:r>
          </w:p>
          <w:p w14:paraId="7CD1FAED" w14:textId="76761E0A" w:rsidR="00064CB7" w:rsidRPr="00064CB7" w:rsidRDefault="00064CB7" w:rsidP="00064CB7">
            <w:pPr>
              <w:pStyle w:val="Ttulo4"/>
              <w:numPr>
                <w:ilvl w:val="0"/>
                <w:numId w:val="1"/>
              </w:numPr>
              <w:outlineLvl w:val="3"/>
              <w:rPr>
                <w:rFonts w:ascii="Arial" w:hAnsi="Arial"/>
                <w:i w:val="0"/>
                <w:iCs w:val="0"/>
                <w:color w:val="auto"/>
              </w:rPr>
            </w:pPr>
            <w:r>
              <w:rPr>
                <w:rStyle w:val="nfasis"/>
              </w:rPr>
              <w:t>Auxiliar Administrativo, en el Instituto Nacional de Migración, Delegación Local en Piedras Negras, Coahuila del 2007-2008.</w:t>
            </w:r>
            <w:r w:rsidRPr="005E4267">
              <w:rPr>
                <w:rStyle w:val="nfasis"/>
              </w:rPr>
              <w:t xml:space="preserve"> </w:t>
            </w:r>
          </w:p>
          <w:p w14:paraId="4157E5FC" w14:textId="7A8578BC" w:rsidR="006F2E1F" w:rsidRDefault="003217CB" w:rsidP="006F2E1F">
            <w:pPr>
              <w:pStyle w:val="Ttulo4"/>
              <w:numPr>
                <w:ilvl w:val="0"/>
                <w:numId w:val="1"/>
              </w:numPr>
              <w:outlineLvl w:val="3"/>
              <w:rPr>
                <w:rStyle w:val="nfasis"/>
              </w:rPr>
            </w:pPr>
            <w:r>
              <w:rPr>
                <w:rStyle w:val="nfasis"/>
              </w:rPr>
              <w:t>Auxiliar de</w:t>
            </w:r>
            <w:r w:rsidR="006F2E1F">
              <w:rPr>
                <w:rStyle w:val="nfasis"/>
              </w:rPr>
              <w:t>l</w:t>
            </w:r>
            <w:r>
              <w:rPr>
                <w:rStyle w:val="nfasis"/>
              </w:rPr>
              <w:t xml:space="preserve"> programa paisano, en el Instituto Nacional de Migración, Delegación Local en Piedras Negras de</w:t>
            </w:r>
            <w:r w:rsidR="006F2E1F">
              <w:rPr>
                <w:rStyle w:val="nfasis"/>
              </w:rPr>
              <w:t>l</w:t>
            </w:r>
            <w:r>
              <w:rPr>
                <w:rStyle w:val="nfasis"/>
              </w:rPr>
              <w:t xml:space="preserve"> 2008-2010</w:t>
            </w:r>
            <w:r w:rsidR="006F2E1F">
              <w:rPr>
                <w:rStyle w:val="nfasis"/>
              </w:rPr>
              <w:t>.</w:t>
            </w:r>
          </w:p>
          <w:p w14:paraId="588B366B" w14:textId="77777777" w:rsidR="0070286C" w:rsidRDefault="0070286C" w:rsidP="00E73326">
            <w:pPr>
              <w:pStyle w:val="Ttulo4"/>
              <w:ind w:left="1187"/>
              <w:outlineLvl w:val="3"/>
            </w:pPr>
          </w:p>
        </w:tc>
      </w:tr>
      <w:tr w:rsidR="0070286C" w14:paraId="72E0E6D0" w14:textId="77777777" w:rsidTr="00C67326">
        <w:trPr>
          <w:trHeight w:val="557"/>
        </w:trPr>
        <w:tc>
          <w:tcPr>
            <w:tcW w:w="2547" w:type="dxa"/>
            <w:tcBorders>
              <w:top w:val="single" w:sz="4" w:space="0" w:color="FFFFFF"/>
              <w:left w:val="single" w:sz="4" w:space="0" w:color="FFFFFF"/>
              <w:bottom w:val="single" w:sz="4" w:space="0" w:color="FFFFFF"/>
              <w:right w:val="single" w:sz="4" w:space="0" w:color="FFFFFF"/>
            </w:tcBorders>
          </w:tcPr>
          <w:p w14:paraId="547D365E" w14:textId="77777777" w:rsidR="0070286C" w:rsidRDefault="0070286C" w:rsidP="0070286C"/>
        </w:tc>
        <w:tc>
          <w:tcPr>
            <w:tcW w:w="7251" w:type="dxa"/>
            <w:tcBorders>
              <w:top w:val="single" w:sz="4" w:space="0" w:color="FFFFFF"/>
              <w:left w:val="single" w:sz="4" w:space="0" w:color="FFFFFF"/>
              <w:bottom w:val="single" w:sz="4" w:space="0" w:color="FFFFFF"/>
              <w:right w:val="single" w:sz="4" w:space="0" w:color="FFFFFF"/>
            </w:tcBorders>
          </w:tcPr>
          <w:p w14:paraId="629B86A5" w14:textId="77777777" w:rsidR="0070286C" w:rsidRPr="00333CD3" w:rsidRDefault="00C87F2C" w:rsidP="0070286C">
            <w:pPr>
              <w:pStyle w:val="Ttulo3"/>
              <w:spacing w:before="0"/>
              <w:ind w:left="465"/>
              <w:outlineLvl w:val="2"/>
            </w:pPr>
            <w:sdt>
              <w:sdtPr>
                <w:rPr>
                  <w:rFonts w:ascii="Arial" w:hAnsi="Arial"/>
                  <w:i/>
                  <w:iCs/>
                  <w:sz w:val="24"/>
                </w:rPr>
                <w:alias w:val="Educación:"/>
                <w:tag w:val="Educación:"/>
                <w:id w:val="-692923450"/>
                <w:placeholder>
                  <w:docPart w:val="B7C0F50630304158ADF5B986B6A91DE3"/>
                </w:placeholder>
                <w:temporary/>
                <w:showingPlcHdr/>
              </w:sdtPr>
              <w:sdtEndPr>
                <w:rPr>
                  <w:rFonts w:asciiTheme="majorHAnsi" w:hAnsiTheme="majorHAnsi"/>
                  <w:i w:val="0"/>
                  <w:iCs w:val="0"/>
                  <w:sz w:val="32"/>
                </w:rPr>
              </w:sdtEndPr>
              <w:sdtContent>
                <w:r w:rsidR="0070286C" w:rsidRPr="00FC6FDD">
                  <w:rPr>
                    <w:b/>
                    <w:lang w:bidi="es-ES"/>
                  </w:rPr>
                  <w:t>Educación</w:t>
                </w:r>
              </w:sdtContent>
            </w:sdt>
          </w:p>
          <w:p w14:paraId="41C05749" w14:textId="168F1F84" w:rsidR="004706E4" w:rsidRPr="004706E4" w:rsidRDefault="004706E4" w:rsidP="004706E4">
            <w:pPr>
              <w:rPr>
                <w:rFonts w:eastAsiaTheme="majorEastAsia" w:cstheme="majorBidi"/>
                <w:i/>
                <w:iCs/>
              </w:rPr>
            </w:pPr>
            <w:r w:rsidRPr="00706F1F">
              <w:rPr>
                <w:rStyle w:val="nfasis"/>
                <w:rFonts w:eastAsiaTheme="majorEastAsia" w:cstheme="majorBidi"/>
              </w:rPr>
              <w:t>Licenciada en Derecho, por la Universidad Autónoma de Piedras Negras (UAPN), Generación: 2008 – 2011.</w:t>
            </w:r>
          </w:p>
          <w:p w14:paraId="0575BB07" w14:textId="77777777" w:rsidR="004706E4" w:rsidRDefault="004706E4" w:rsidP="00431B5F">
            <w:pPr>
              <w:spacing w:line="240" w:lineRule="auto"/>
              <w:ind w:left="426"/>
              <w:rPr>
                <w:rFonts w:ascii="Calibri" w:hAnsi="Calibri" w:cs="Calibri"/>
                <w:b/>
                <w:i/>
                <w:iCs/>
                <w:color w:val="000000"/>
                <w:sz w:val="22"/>
                <w:u w:val="single"/>
              </w:rPr>
            </w:pPr>
          </w:p>
          <w:p w14:paraId="55A25304" w14:textId="0AE16F41" w:rsidR="00431B5F" w:rsidRPr="00431B5F" w:rsidRDefault="00431B5F" w:rsidP="00431B5F">
            <w:pPr>
              <w:spacing w:line="240" w:lineRule="auto"/>
              <w:ind w:left="426"/>
              <w:rPr>
                <w:rFonts w:ascii="Calibri" w:hAnsi="Calibri" w:cs="Calibri"/>
                <w:b/>
                <w:i/>
                <w:iCs/>
                <w:color w:val="000000"/>
                <w:sz w:val="22"/>
                <w:u w:val="single"/>
              </w:rPr>
            </w:pPr>
            <w:r w:rsidRPr="00431B5F">
              <w:rPr>
                <w:rFonts w:ascii="Calibri" w:hAnsi="Calibri" w:cs="Calibri"/>
                <w:b/>
                <w:i/>
                <w:iCs/>
                <w:color w:val="000000"/>
                <w:sz w:val="22"/>
                <w:u w:val="single"/>
              </w:rPr>
              <w:t>DIPLOMADOS:</w:t>
            </w:r>
          </w:p>
          <w:p w14:paraId="4F579BA4" w14:textId="77777777" w:rsidR="00431B5F" w:rsidRPr="00431B5F" w:rsidRDefault="00431B5F" w:rsidP="00431B5F">
            <w:pPr>
              <w:pStyle w:val="Ttulo4"/>
              <w:numPr>
                <w:ilvl w:val="0"/>
                <w:numId w:val="1"/>
              </w:numPr>
              <w:outlineLvl w:val="3"/>
              <w:rPr>
                <w:rStyle w:val="nfasis"/>
                <w:b/>
              </w:rPr>
            </w:pPr>
            <w:bookmarkStart w:id="1" w:name="_Hlk142556668"/>
            <w:r w:rsidRPr="00431B5F">
              <w:rPr>
                <w:rStyle w:val="nfasis"/>
                <w:bCs/>
              </w:rPr>
              <w:lastRenderedPageBreak/>
              <w:t xml:space="preserve">Diplomado en Presupuesto basado en Resultados, impartido por la Universidad Autónoma de México (UNAM) y la Secretaría de Hacienda y Crédito Público (SHCP), </w:t>
            </w:r>
            <w:r w:rsidRPr="00431B5F">
              <w:rPr>
                <w:rStyle w:val="nfasis"/>
                <w:bCs/>
                <w:i/>
                <w:iCs/>
              </w:rPr>
              <w:t>cursando.</w:t>
            </w:r>
            <w:r w:rsidRPr="00431B5F">
              <w:rPr>
                <w:rStyle w:val="nfasis"/>
                <w:bCs/>
              </w:rPr>
              <w:t xml:space="preserve">  </w:t>
            </w:r>
          </w:p>
          <w:p w14:paraId="6EFABE96" w14:textId="77777777" w:rsidR="00431B5F" w:rsidRPr="00431B5F" w:rsidRDefault="00431B5F" w:rsidP="00431B5F">
            <w:pPr>
              <w:pStyle w:val="Ttulo4"/>
              <w:numPr>
                <w:ilvl w:val="0"/>
                <w:numId w:val="1"/>
              </w:numPr>
              <w:outlineLvl w:val="3"/>
              <w:rPr>
                <w:rStyle w:val="nfasis"/>
              </w:rPr>
            </w:pPr>
            <w:bookmarkStart w:id="2" w:name="_Hlk142556838"/>
            <w:bookmarkEnd w:id="1"/>
            <w:r w:rsidRPr="00431B5F">
              <w:rPr>
                <w:rStyle w:val="nfasis"/>
              </w:rPr>
              <w:t>Diplomado del Marco Integrado de Control Interno, impartido por la Auditoria Superior del Estado de Coahuila (ASEC) del 05 de septiembre al 23 de octubre de 2022.</w:t>
            </w:r>
          </w:p>
          <w:bookmarkEnd w:id="2"/>
          <w:p w14:paraId="246E82CB" w14:textId="77777777" w:rsidR="00431B5F" w:rsidRPr="00431B5F" w:rsidRDefault="00431B5F" w:rsidP="00431B5F">
            <w:pPr>
              <w:pStyle w:val="Ttulo4"/>
              <w:numPr>
                <w:ilvl w:val="0"/>
                <w:numId w:val="1"/>
              </w:numPr>
              <w:outlineLvl w:val="3"/>
              <w:rPr>
                <w:rStyle w:val="nfasis"/>
              </w:rPr>
            </w:pPr>
            <w:r w:rsidRPr="00431B5F">
              <w:rPr>
                <w:rStyle w:val="nfasis"/>
              </w:rPr>
              <w:t>Diplomado a distancia de “Educación para personas jóvenes y adultas: Fundamentos básicos”, impartido por el Instituto Nacional</w:t>
            </w:r>
            <w:r>
              <w:rPr>
                <w:rFonts w:ascii="Calibri" w:hAnsi="Calibri" w:cs="Calibri"/>
                <w:bCs/>
                <w:color w:val="000000"/>
                <w:sz w:val="22"/>
                <w:shd w:val="clear" w:color="auto" w:fill="FFFFFF"/>
              </w:rPr>
              <w:t xml:space="preserve"> </w:t>
            </w:r>
            <w:r w:rsidRPr="00431B5F">
              <w:rPr>
                <w:rStyle w:val="nfasis"/>
              </w:rPr>
              <w:t>para la Educación de los Adultos (INEA), del 1 de abril del 2019 al 15 de junio del 2020.</w:t>
            </w:r>
          </w:p>
          <w:p w14:paraId="3E9C7ACA" w14:textId="77777777" w:rsidR="00431B5F" w:rsidRPr="00431B5F" w:rsidRDefault="00431B5F" w:rsidP="00431B5F">
            <w:pPr>
              <w:pStyle w:val="Ttulo4"/>
              <w:numPr>
                <w:ilvl w:val="0"/>
                <w:numId w:val="1"/>
              </w:numPr>
              <w:outlineLvl w:val="3"/>
              <w:rPr>
                <w:rStyle w:val="nfasis"/>
                <w:bCs/>
              </w:rPr>
            </w:pPr>
            <w:r w:rsidRPr="00431B5F">
              <w:rPr>
                <w:rStyle w:val="nfasis"/>
              </w:rPr>
              <w:t>Diplomado de la “Ley General de Responsabilidades Administrativas”, impartido por la Auditoria Superior del Estado de Coahuila (ASEC), del 8 de octubre al 10</w:t>
            </w:r>
            <w:r>
              <w:rPr>
                <w:rFonts w:ascii="Calibri" w:hAnsi="Calibri" w:cs="Calibri"/>
                <w:bCs/>
                <w:color w:val="000000"/>
                <w:sz w:val="22"/>
                <w:shd w:val="clear" w:color="auto" w:fill="FFFFFF"/>
              </w:rPr>
              <w:t xml:space="preserve"> </w:t>
            </w:r>
            <w:r w:rsidRPr="00431B5F">
              <w:rPr>
                <w:rStyle w:val="nfasis"/>
              </w:rPr>
              <w:t>de diciembre del 2018.</w:t>
            </w:r>
          </w:p>
          <w:p w14:paraId="4A9891E0" w14:textId="77777777" w:rsidR="00431B5F" w:rsidRDefault="00431B5F" w:rsidP="00431B5F">
            <w:pPr>
              <w:spacing w:line="240" w:lineRule="auto"/>
              <w:ind w:left="426"/>
              <w:rPr>
                <w:rStyle w:val="Textoennegrita"/>
                <w:rFonts w:ascii="Calibri" w:hAnsi="Calibri" w:cs="Calibri"/>
                <w:bCs w:val="0"/>
                <w:color w:val="000000"/>
                <w:sz w:val="22"/>
                <w:u w:val="single"/>
              </w:rPr>
            </w:pPr>
            <w:r>
              <w:rPr>
                <w:rFonts w:ascii="Calibri" w:hAnsi="Calibri" w:cs="Calibri"/>
                <w:b/>
                <w:color w:val="000000"/>
                <w:sz w:val="22"/>
                <w:u w:val="single"/>
              </w:rPr>
              <w:t>CURSOS</w:t>
            </w:r>
          </w:p>
          <w:p w14:paraId="5A210D46" w14:textId="77777777" w:rsidR="00431B5F" w:rsidRPr="00431B5F" w:rsidRDefault="00431B5F" w:rsidP="00431B5F">
            <w:pPr>
              <w:pStyle w:val="Ttulo4"/>
              <w:numPr>
                <w:ilvl w:val="0"/>
                <w:numId w:val="1"/>
              </w:numPr>
              <w:outlineLvl w:val="3"/>
              <w:rPr>
                <w:rStyle w:val="nfasis"/>
                <w:bCs/>
              </w:rPr>
            </w:pPr>
            <w:bookmarkStart w:id="3" w:name="_Hlk142556894"/>
            <w:r w:rsidRPr="00431B5F">
              <w:rPr>
                <w:rStyle w:val="nfasis"/>
                <w:bCs/>
              </w:rPr>
              <w:t>Curso “Corrupción” impartido por el Colegio de México, a través de la plataforma México X, del 17 de enero al 31 de diciembre del 2023.</w:t>
            </w:r>
          </w:p>
          <w:p w14:paraId="41071A89" w14:textId="77777777" w:rsidR="00431B5F" w:rsidRPr="00431B5F" w:rsidRDefault="00431B5F" w:rsidP="00431B5F">
            <w:pPr>
              <w:pStyle w:val="Ttulo4"/>
              <w:numPr>
                <w:ilvl w:val="0"/>
                <w:numId w:val="1"/>
              </w:numPr>
              <w:outlineLvl w:val="3"/>
              <w:rPr>
                <w:rStyle w:val="nfasis"/>
                <w:bCs/>
              </w:rPr>
            </w:pPr>
            <w:r w:rsidRPr="00431B5F">
              <w:rPr>
                <w:rStyle w:val="nfasis"/>
                <w:bCs/>
              </w:rPr>
              <w:t>Curso “Las Violencias. Un abordaje desde la Salud”, duración del periodo comprendido 40 horas, del 27 de abril al 22 de diciembre del 2023).</w:t>
            </w:r>
          </w:p>
          <w:p w14:paraId="4891C705" w14:textId="77777777" w:rsidR="00431B5F" w:rsidRPr="00431B5F" w:rsidRDefault="00431B5F" w:rsidP="00431B5F">
            <w:pPr>
              <w:pStyle w:val="Ttulo4"/>
              <w:numPr>
                <w:ilvl w:val="0"/>
                <w:numId w:val="1"/>
              </w:numPr>
              <w:outlineLvl w:val="3"/>
              <w:rPr>
                <w:rStyle w:val="nfasis"/>
              </w:rPr>
            </w:pPr>
            <w:r w:rsidRPr="00431B5F">
              <w:rPr>
                <w:rStyle w:val="nfasis"/>
              </w:rPr>
              <w:t>Certificado de Participación Ciberseguridad II, 09 de marzo del 2023 impartido por Política Digital INNOVACIÓN PÚBLICA CIAPEM.</w:t>
            </w:r>
          </w:p>
          <w:p w14:paraId="1B8CEF13" w14:textId="4193323E" w:rsidR="00431B5F" w:rsidRPr="00431B5F" w:rsidRDefault="00431B5F" w:rsidP="00431B5F">
            <w:pPr>
              <w:pStyle w:val="Ttulo4"/>
              <w:numPr>
                <w:ilvl w:val="0"/>
                <w:numId w:val="1"/>
              </w:numPr>
              <w:outlineLvl w:val="3"/>
              <w:rPr>
                <w:rStyle w:val="nfasis"/>
              </w:rPr>
            </w:pPr>
            <w:r w:rsidRPr="00431B5F">
              <w:rPr>
                <w:rStyle w:val="nfasis"/>
              </w:rPr>
              <w:t>Curso: ¿Cómo entender el presupuesto? El gasto público a través de los datos, con una duración de 60 horas, impartido por la Unidad de Evaluación del Desempeño de la Secretaria de Hacienda y Crédito Público, a través de la plataforma México X, del 06 de marzo al 23 de abril de 2023</w:t>
            </w:r>
            <w:r>
              <w:rPr>
                <w:rStyle w:val="nfasis"/>
              </w:rPr>
              <w:t>.</w:t>
            </w:r>
          </w:p>
          <w:p w14:paraId="08BC60BB" w14:textId="77777777" w:rsidR="00431B5F" w:rsidRPr="00431B5F" w:rsidRDefault="00431B5F" w:rsidP="00431B5F">
            <w:pPr>
              <w:numPr>
                <w:ilvl w:val="0"/>
                <w:numId w:val="2"/>
              </w:numPr>
              <w:rPr>
                <w:rStyle w:val="nfasis"/>
                <w:rFonts w:eastAsiaTheme="majorEastAsia" w:cstheme="majorBidi"/>
                <w:i w:val="0"/>
                <w:iCs w:val="0"/>
              </w:rPr>
            </w:pPr>
            <w:r w:rsidRPr="00431B5F">
              <w:rPr>
                <w:rStyle w:val="nfasis"/>
                <w:rFonts w:eastAsiaTheme="majorEastAsia" w:cstheme="majorBidi"/>
                <w:i w:val="0"/>
                <w:iCs w:val="0"/>
              </w:rPr>
              <w:lastRenderedPageBreak/>
              <w:t>Taller de sensibilización: Igualdad, Inclusión y No Discriminación, del 06 de octubre del 2022, con una duración de 04 horas, impartido por SIDS.</w:t>
            </w:r>
          </w:p>
          <w:p w14:paraId="3DD79B95" w14:textId="2B3F1BC2" w:rsidR="00431B5F" w:rsidRDefault="00431B5F" w:rsidP="00431B5F">
            <w:pPr>
              <w:numPr>
                <w:ilvl w:val="0"/>
                <w:numId w:val="2"/>
              </w:numPr>
              <w:rPr>
                <w:rFonts w:ascii="Calibri" w:hAnsi="Calibri" w:cs="Calibri"/>
                <w:bCs/>
                <w:color w:val="000000"/>
                <w:sz w:val="22"/>
                <w:shd w:val="clear" w:color="auto" w:fill="FFFFFF"/>
              </w:rPr>
            </w:pPr>
            <w:r w:rsidRPr="00431B5F">
              <w:rPr>
                <w:rStyle w:val="nfasis"/>
                <w:rFonts w:eastAsiaTheme="majorEastAsia" w:cstheme="majorBidi"/>
                <w:i w:val="0"/>
              </w:rPr>
              <w:t>Curso “Virtual Gobierno Abierto Municipal”, para el desarrollado por el Programa de las Naciones Unidas para el Desarrollo (PNUD) México, con una duración de 16 horas del 02 septiembre del 2022</w:t>
            </w:r>
            <w:r>
              <w:rPr>
                <w:rFonts w:ascii="Calibri" w:hAnsi="Calibri" w:cs="Calibri"/>
                <w:bCs/>
                <w:color w:val="000000"/>
                <w:sz w:val="22"/>
                <w:shd w:val="clear" w:color="auto" w:fill="FFFFFF"/>
              </w:rPr>
              <w:t>.</w:t>
            </w:r>
          </w:p>
          <w:bookmarkEnd w:id="3"/>
          <w:p w14:paraId="13787F12" w14:textId="77777777" w:rsidR="00431B5F" w:rsidRPr="00431B5F" w:rsidRDefault="00431B5F" w:rsidP="00431B5F">
            <w:pPr>
              <w:numPr>
                <w:ilvl w:val="0"/>
                <w:numId w:val="2"/>
              </w:numPr>
              <w:rPr>
                <w:rStyle w:val="nfasis"/>
                <w:rFonts w:eastAsiaTheme="majorEastAsia" w:cstheme="majorBidi"/>
                <w:i w:val="0"/>
              </w:rPr>
            </w:pPr>
            <w:r w:rsidRPr="00431B5F">
              <w:rPr>
                <w:rStyle w:val="nfasis"/>
                <w:rFonts w:eastAsiaTheme="majorEastAsia" w:cstheme="majorBidi"/>
                <w:i w:val="0"/>
              </w:rPr>
              <w:t>Curso “Claves para la atención pública sin discriminación”, del 2 al 15 de noviembre de 2020, con una duración de 10 horas.</w:t>
            </w:r>
          </w:p>
          <w:p w14:paraId="10AF8426" w14:textId="77777777" w:rsidR="00431B5F" w:rsidRPr="00431B5F" w:rsidRDefault="00431B5F" w:rsidP="00431B5F">
            <w:pPr>
              <w:numPr>
                <w:ilvl w:val="0"/>
                <w:numId w:val="2"/>
              </w:numPr>
              <w:rPr>
                <w:rStyle w:val="nfasis"/>
                <w:rFonts w:eastAsiaTheme="majorEastAsia" w:cstheme="majorBidi"/>
                <w:i w:val="0"/>
              </w:rPr>
            </w:pPr>
            <w:r w:rsidRPr="00431B5F">
              <w:rPr>
                <w:rStyle w:val="nfasis"/>
                <w:rFonts w:eastAsiaTheme="majorEastAsia" w:cstheme="majorBidi"/>
                <w:i w:val="0"/>
              </w:rPr>
              <w:t>Curso “El ABC de la igualdad y la no discriminación”, realizado del 8 al 21 de junio de 2020, con una duración de 10 horas.</w:t>
            </w:r>
          </w:p>
          <w:p w14:paraId="386D5888" w14:textId="77777777" w:rsidR="00431B5F" w:rsidRPr="00431B5F" w:rsidRDefault="00431B5F" w:rsidP="00431B5F">
            <w:pPr>
              <w:numPr>
                <w:ilvl w:val="0"/>
                <w:numId w:val="2"/>
              </w:numPr>
              <w:rPr>
                <w:rStyle w:val="nfasis"/>
                <w:rFonts w:eastAsiaTheme="majorEastAsia" w:cstheme="majorBidi"/>
                <w:bCs/>
                <w:i w:val="0"/>
              </w:rPr>
            </w:pPr>
            <w:r w:rsidRPr="00431B5F">
              <w:rPr>
                <w:rStyle w:val="nfasis"/>
                <w:rFonts w:eastAsiaTheme="majorEastAsia" w:cstheme="majorBidi"/>
                <w:bCs/>
                <w:i w:val="0"/>
              </w:rPr>
              <w:t>“Curso Nacional de Vinculación de los Sistemas Nacionales Anticorrupción, Fiscalización y Transparencia”, el 21 de junio de 2018.</w:t>
            </w:r>
          </w:p>
          <w:p w14:paraId="55EA321F" w14:textId="77777777" w:rsidR="00431B5F" w:rsidRPr="00431B5F" w:rsidRDefault="00431B5F" w:rsidP="00431B5F">
            <w:pPr>
              <w:numPr>
                <w:ilvl w:val="0"/>
                <w:numId w:val="2"/>
              </w:numPr>
              <w:rPr>
                <w:rStyle w:val="nfasis"/>
                <w:rFonts w:eastAsiaTheme="majorEastAsia" w:cstheme="majorBidi"/>
                <w:bCs/>
                <w:i w:val="0"/>
              </w:rPr>
            </w:pPr>
            <w:r w:rsidRPr="00431B5F">
              <w:rPr>
                <w:rStyle w:val="nfasis"/>
                <w:rFonts w:eastAsiaTheme="majorEastAsia" w:cstheme="majorBidi"/>
                <w:bCs/>
                <w:i w:val="0"/>
              </w:rPr>
              <w:t>Curso sobre los “Derechos Humanos de las víctimas de violación de género: los derechos humanos de los niños que viven en hogares en situación de violencia”, en la ciudad de Saltillo Coahuila, el 30 de noviembre del 2017.</w:t>
            </w:r>
          </w:p>
          <w:p w14:paraId="4AED7755" w14:textId="25A52EB1" w:rsidR="00BD69DA" w:rsidRDefault="00431B5F" w:rsidP="00431B5F">
            <w:pPr>
              <w:numPr>
                <w:ilvl w:val="0"/>
                <w:numId w:val="2"/>
              </w:numPr>
              <w:rPr>
                <w:rStyle w:val="nfasis"/>
                <w:rFonts w:eastAsiaTheme="majorEastAsia" w:cstheme="majorBidi"/>
                <w:i w:val="0"/>
              </w:rPr>
            </w:pPr>
            <w:r w:rsidRPr="00431B5F">
              <w:rPr>
                <w:rStyle w:val="nfasis"/>
                <w:rFonts w:eastAsiaTheme="majorEastAsia" w:cstheme="majorBidi"/>
                <w:i w:val="0"/>
              </w:rPr>
              <w:t xml:space="preserve">Curso “Evaluación del Control Interno”, impartido por la Auditoría Superior del Estado de Coahuila, de 26 de mayo </w:t>
            </w:r>
            <w:r w:rsidR="00FF1EC1">
              <w:rPr>
                <w:rStyle w:val="nfasis"/>
                <w:rFonts w:eastAsiaTheme="majorEastAsia" w:cstheme="majorBidi"/>
                <w:i w:val="0"/>
              </w:rPr>
              <w:t>d</w:t>
            </w:r>
            <w:r w:rsidR="00FF1EC1">
              <w:rPr>
                <w:rStyle w:val="nfasis"/>
                <w:rFonts w:eastAsiaTheme="majorEastAsia" w:cstheme="majorBidi"/>
              </w:rPr>
              <w:t>el 2016.</w:t>
            </w:r>
          </w:p>
          <w:p w14:paraId="56A2C48F" w14:textId="77777777" w:rsidR="00E22C9E" w:rsidRPr="00E22C9E" w:rsidRDefault="00E22C9E" w:rsidP="00E22C9E">
            <w:pPr>
              <w:rPr>
                <w:rStyle w:val="nfasis"/>
                <w:rFonts w:eastAsiaTheme="majorEastAsia" w:cstheme="majorBidi"/>
              </w:rPr>
            </w:pPr>
          </w:p>
          <w:p w14:paraId="667BAE52" w14:textId="77777777" w:rsidR="006F2E1F" w:rsidRPr="006F2E1F" w:rsidRDefault="006F2E1F" w:rsidP="006F2E1F"/>
          <w:p w14:paraId="24019317" w14:textId="77777777" w:rsidR="0070286C" w:rsidRPr="00333CD3" w:rsidRDefault="0070286C" w:rsidP="00E73326"/>
          <w:p w14:paraId="6B749765" w14:textId="77777777" w:rsidR="0070286C" w:rsidRDefault="0070286C" w:rsidP="0070286C"/>
        </w:tc>
      </w:tr>
    </w:tbl>
    <w:p w14:paraId="35B32A24" w14:textId="77777777" w:rsidR="0093544C" w:rsidRDefault="0093544C" w:rsidP="00C67326"/>
    <w:sectPr w:rsidR="0093544C" w:rsidSect="00FC6FD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B476C"/>
    <w:multiLevelType w:val="hybridMultilevel"/>
    <w:tmpl w:val="65EC6FF6"/>
    <w:lvl w:ilvl="0" w:tplc="A9327898">
      <w:start w:val="1"/>
      <w:numFmt w:val="upperRoman"/>
      <w:lvlText w:val="%1."/>
      <w:lvlJc w:val="left"/>
      <w:pPr>
        <w:ind w:left="1080" w:hanging="720"/>
      </w:pPr>
      <w:rPr>
        <w:rFonts w:hint="default"/>
        <w:b/>
        <w:u w:val="no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8C763F"/>
    <w:multiLevelType w:val="hybridMultilevel"/>
    <w:tmpl w:val="F1DC3140"/>
    <w:lvl w:ilvl="0" w:tplc="080A0001">
      <w:start w:val="1"/>
      <w:numFmt w:val="bullet"/>
      <w:lvlText w:val=""/>
      <w:lvlJc w:val="left"/>
      <w:pPr>
        <w:ind w:left="1187" w:hanging="360"/>
      </w:pPr>
      <w:rPr>
        <w:rFonts w:ascii="Symbol" w:hAnsi="Symbol" w:hint="default"/>
      </w:rPr>
    </w:lvl>
    <w:lvl w:ilvl="1" w:tplc="080A0003" w:tentative="1">
      <w:start w:val="1"/>
      <w:numFmt w:val="bullet"/>
      <w:lvlText w:val="o"/>
      <w:lvlJc w:val="left"/>
      <w:pPr>
        <w:ind w:left="1907" w:hanging="360"/>
      </w:pPr>
      <w:rPr>
        <w:rFonts w:ascii="Courier New" w:hAnsi="Courier New" w:cs="Courier New" w:hint="default"/>
      </w:rPr>
    </w:lvl>
    <w:lvl w:ilvl="2" w:tplc="080A0005" w:tentative="1">
      <w:start w:val="1"/>
      <w:numFmt w:val="bullet"/>
      <w:lvlText w:val=""/>
      <w:lvlJc w:val="left"/>
      <w:pPr>
        <w:ind w:left="2627" w:hanging="360"/>
      </w:pPr>
      <w:rPr>
        <w:rFonts w:ascii="Wingdings" w:hAnsi="Wingdings" w:hint="default"/>
      </w:rPr>
    </w:lvl>
    <w:lvl w:ilvl="3" w:tplc="080A0001" w:tentative="1">
      <w:start w:val="1"/>
      <w:numFmt w:val="bullet"/>
      <w:lvlText w:val=""/>
      <w:lvlJc w:val="left"/>
      <w:pPr>
        <w:ind w:left="3347" w:hanging="360"/>
      </w:pPr>
      <w:rPr>
        <w:rFonts w:ascii="Symbol" w:hAnsi="Symbol" w:hint="default"/>
      </w:rPr>
    </w:lvl>
    <w:lvl w:ilvl="4" w:tplc="080A0003" w:tentative="1">
      <w:start w:val="1"/>
      <w:numFmt w:val="bullet"/>
      <w:lvlText w:val="o"/>
      <w:lvlJc w:val="left"/>
      <w:pPr>
        <w:ind w:left="4067" w:hanging="360"/>
      </w:pPr>
      <w:rPr>
        <w:rFonts w:ascii="Courier New" w:hAnsi="Courier New" w:cs="Courier New" w:hint="default"/>
      </w:rPr>
    </w:lvl>
    <w:lvl w:ilvl="5" w:tplc="080A0005" w:tentative="1">
      <w:start w:val="1"/>
      <w:numFmt w:val="bullet"/>
      <w:lvlText w:val=""/>
      <w:lvlJc w:val="left"/>
      <w:pPr>
        <w:ind w:left="4787" w:hanging="360"/>
      </w:pPr>
      <w:rPr>
        <w:rFonts w:ascii="Wingdings" w:hAnsi="Wingdings" w:hint="default"/>
      </w:rPr>
    </w:lvl>
    <w:lvl w:ilvl="6" w:tplc="080A0001" w:tentative="1">
      <w:start w:val="1"/>
      <w:numFmt w:val="bullet"/>
      <w:lvlText w:val=""/>
      <w:lvlJc w:val="left"/>
      <w:pPr>
        <w:ind w:left="5507" w:hanging="360"/>
      </w:pPr>
      <w:rPr>
        <w:rFonts w:ascii="Symbol" w:hAnsi="Symbol" w:hint="default"/>
      </w:rPr>
    </w:lvl>
    <w:lvl w:ilvl="7" w:tplc="080A0003" w:tentative="1">
      <w:start w:val="1"/>
      <w:numFmt w:val="bullet"/>
      <w:lvlText w:val="o"/>
      <w:lvlJc w:val="left"/>
      <w:pPr>
        <w:ind w:left="6227" w:hanging="360"/>
      </w:pPr>
      <w:rPr>
        <w:rFonts w:ascii="Courier New" w:hAnsi="Courier New" w:cs="Courier New" w:hint="default"/>
      </w:rPr>
    </w:lvl>
    <w:lvl w:ilvl="8" w:tplc="080A0005" w:tentative="1">
      <w:start w:val="1"/>
      <w:numFmt w:val="bullet"/>
      <w:lvlText w:val=""/>
      <w:lvlJc w:val="left"/>
      <w:pPr>
        <w:ind w:left="6947" w:hanging="360"/>
      </w:pPr>
      <w:rPr>
        <w:rFonts w:ascii="Wingdings" w:hAnsi="Wingdings" w:hint="default"/>
      </w:rPr>
    </w:lvl>
  </w:abstractNum>
  <w:abstractNum w:abstractNumId="2" w15:restartNumberingAfterBreak="0">
    <w:nsid w:val="55DD4050"/>
    <w:multiLevelType w:val="hybridMultilevel"/>
    <w:tmpl w:val="B6E05214"/>
    <w:lvl w:ilvl="0" w:tplc="2E5498E2">
      <w:start w:val="1"/>
      <w:numFmt w:val="bullet"/>
      <w:lvlText w:val=""/>
      <w:lvlJc w:val="left"/>
      <w:pPr>
        <w:ind w:left="1146" w:hanging="360"/>
      </w:pPr>
      <w:rPr>
        <w:rFonts w:ascii="Symbol" w:hAnsi="Symbol" w:hint="default"/>
        <w:lang w:val="es-ES_tradn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DD"/>
    <w:rsid w:val="00026965"/>
    <w:rsid w:val="00064CB7"/>
    <w:rsid w:val="000D21F2"/>
    <w:rsid w:val="000E2F2B"/>
    <w:rsid w:val="001327EC"/>
    <w:rsid w:val="00196A3F"/>
    <w:rsid w:val="001A2EDC"/>
    <w:rsid w:val="001A503B"/>
    <w:rsid w:val="00244F36"/>
    <w:rsid w:val="002F6B30"/>
    <w:rsid w:val="003217CB"/>
    <w:rsid w:val="003319E1"/>
    <w:rsid w:val="003A5F12"/>
    <w:rsid w:val="00426041"/>
    <w:rsid w:val="00431B5F"/>
    <w:rsid w:val="004706E4"/>
    <w:rsid w:val="0053130C"/>
    <w:rsid w:val="00553ECA"/>
    <w:rsid w:val="005E4267"/>
    <w:rsid w:val="00607F58"/>
    <w:rsid w:val="006440C0"/>
    <w:rsid w:val="006F2E1F"/>
    <w:rsid w:val="0070286C"/>
    <w:rsid w:val="00706F1F"/>
    <w:rsid w:val="007135EE"/>
    <w:rsid w:val="00721B46"/>
    <w:rsid w:val="007F44CA"/>
    <w:rsid w:val="008850C4"/>
    <w:rsid w:val="008C02A6"/>
    <w:rsid w:val="008D59DF"/>
    <w:rsid w:val="0093544C"/>
    <w:rsid w:val="00946B43"/>
    <w:rsid w:val="00966C3D"/>
    <w:rsid w:val="009931F4"/>
    <w:rsid w:val="009A2FC5"/>
    <w:rsid w:val="00A227CD"/>
    <w:rsid w:val="00A7780B"/>
    <w:rsid w:val="00B06390"/>
    <w:rsid w:val="00B1020D"/>
    <w:rsid w:val="00B81551"/>
    <w:rsid w:val="00BD69DA"/>
    <w:rsid w:val="00C02975"/>
    <w:rsid w:val="00C579B5"/>
    <w:rsid w:val="00C64F32"/>
    <w:rsid w:val="00C67326"/>
    <w:rsid w:val="00C87F2C"/>
    <w:rsid w:val="00CF7CD3"/>
    <w:rsid w:val="00D2162C"/>
    <w:rsid w:val="00D71B80"/>
    <w:rsid w:val="00D75D78"/>
    <w:rsid w:val="00DD347A"/>
    <w:rsid w:val="00DF4C37"/>
    <w:rsid w:val="00E22C9E"/>
    <w:rsid w:val="00E40715"/>
    <w:rsid w:val="00E64337"/>
    <w:rsid w:val="00E73326"/>
    <w:rsid w:val="00E76C58"/>
    <w:rsid w:val="00E82652"/>
    <w:rsid w:val="00E97A70"/>
    <w:rsid w:val="00F87A50"/>
    <w:rsid w:val="00FC246C"/>
    <w:rsid w:val="00FC6FDD"/>
    <w:rsid w:val="00FF1EC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351CD"/>
  <w15:docId w15:val="{CFE4D832-51F8-4C50-B5FD-FE2E4B98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041"/>
    <w:pPr>
      <w:spacing w:line="360" w:lineRule="auto"/>
      <w:jc w:val="both"/>
    </w:pPr>
    <w:rPr>
      <w:rFonts w:ascii="Arial" w:hAnsi="Arial"/>
      <w:sz w:val="24"/>
    </w:rPr>
  </w:style>
  <w:style w:type="paragraph" w:styleId="Ttulo1">
    <w:name w:val="heading 1"/>
    <w:basedOn w:val="Normal"/>
    <w:next w:val="Normal"/>
    <w:link w:val="Ttulo1Car"/>
    <w:autoRedefine/>
    <w:uiPriority w:val="9"/>
    <w:qFormat/>
    <w:rsid w:val="00426041"/>
    <w:pPr>
      <w:keepNext/>
      <w:keepLines/>
      <w:spacing w:before="240" w:after="0"/>
      <w:outlineLvl w:val="0"/>
    </w:pPr>
    <w:rPr>
      <w:rFonts w:eastAsiaTheme="majorEastAsia" w:cstheme="majorBidi"/>
      <w:b/>
      <w:szCs w:val="32"/>
    </w:rPr>
  </w:style>
  <w:style w:type="paragraph" w:styleId="Ttulo3">
    <w:name w:val="heading 3"/>
    <w:basedOn w:val="Normal"/>
    <w:link w:val="Ttulo3Car"/>
    <w:uiPriority w:val="9"/>
    <w:unhideWhenUsed/>
    <w:qFormat/>
    <w:rsid w:val="00FC6FDD"/>
    <w:pPr>
      <w:keepNext/>
      <w:keepLines/>
      <w:pBdr>
        <w:bottom w:val="single" w:sz="48" w:space="1" w:color="4472C4" w:themeColor="accent1"/>
      </w:pBdr>
      <w:spacing w:before="720" w:after="180" w:line="259" w:lineRule="auto"/>
      <w:contextualSpacing/>
      <w:jc w:val="left"/>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unhideWhenUsed/>
    <w:qFormat/>
    <w:rsid w:val="00FC6FD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utoRedefine/>
    <w:uiPriority w:val="1"/>
    <w:qFormat/>
    <w:rsid w:val="00426041"/>
    <w:pPr>
      <w:spacing w:after="0" w:line="240" w:lineRule="auto"/>
      <w:jc w:val="both"/>
    </w:pPr>
    <w:rPr>
      <w:rFonts w:ascii="Arial" w:hAnsi="Arial"/>
      <w:i/>
      <w:sz w:val="24"/>
    </w:rPr>
  </w:style>
  <w:style w:type="character" w:customStyle="1" w:styleId="Ttulo1Car">
    <w:name w:val="Título 1 Car"/>
    <w:basedOn w:val="Fuentedeprrafopredeter"/>
    <w:link w:val="Ttulo1"/>
    <w:uiPriority w:val="9"/>
    <w:rsid w:val="00426041"/>
    <w:rPr>
      <w:rFonts w:ascii="Arial" w:eastAsiaTheme="majorEastAsia" w:hAnsi="Arial" w:cstheme="majorBidi"/>
      <w:b/>
      <w:sz w:val="24"/>
      <w:szCs w:val="32"/>
    </w:rPr>
  </w:style>
  <w:style w:type="character" w:styleId="nfasis">
    <w:name w:val="Emphasis"/>
    <w:basedOn w:val="Fuentedeprrafopredeter"/>
    <w:qFormat/>
    <w:rsid w:val="001327EC"/>
    <w:rPr>
      <w:rFonts w:ascii="Arial" w:hAnsi="Arial"/>
      <w:i/>
      <w:iCs/>
      <w:color w:val="auto"/>
      <w:sz w:val="24"/>
    </w:rPr>
  </w:style>
  <w:style w:type="table" w:styleId="Tablaconcuadrcula">
    <w:name w:val="Table Grid"/>
    <w:basedOn w:val="Tablanormal"/>
    <w:uiPriority w:val="39"/>
    <w:rsid w:val="00FC6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C6FDD"/>
    <w:rPr>
      <w:rFonts w:asciiTheme="majorHAnsi" w:eastAsiaTheme="majorEastAsia" w:hAnsiTheme="majorHAnsi" w:cstheme="majorBidi"/>
      <w:caps/>
      <w:sz w:val="32"/>
      <w:szCs w:val="24"/>
      <w:lang w:val="es-ES"/>
    </w:rPr>
  </w:style>
  <w:style w:type="character" w:customStyle="1" w:styleId="Ttulo4Car">
    <w:name w:val="Título 4 Car"/>
    <w:basedOn w:val="Fuentedeprrafopredeter"/>
    <w:link w:val="Ttulo4"/>
    <w:uiPriority w:val="9"/>
    <w:rsid w:val="00FC6FDD"/>
    <w:rPr>
      <w:rFonts w:asciiTheme="majorHAnsi" w:eastAsiaTheme="majorEastAsia" w:hAnsiTheme="majorHAnsi" w:cstheme="majorBidi"/>
      <w:i/>
      <w:iCs/>
      <w:color w:val="2F5496" w:themeColor="accent1" w:themeShade="BF"/>
      <w:sz w:val="24"/>
    </w:rPr>
  </w:style>
  <w:style w:type="paragraph" w:styleId="Textodeglobo">
    <w:name w:val="Balloon Text"/>
    <w:basedOn w:val="Normal"/>
    <w:link w:val="TextodegloboCar"/>
    <w:uiPriority w:val="99"/>
    <w:semiHidden/>
    <w:unhideWhenUsed/>
    <w:rsid w:val="005E426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4267"/>
    <w:rPr>
      <w:rFonts w:ascii="Segoe UI" w:hAnsi="Segoe UI" w:cs="Segoe UI"/>
      <w:sz w:val="18"/>
      <w:szCs w:val="18"/>
    </w:rPr>
  </w:style>
  <w:style w:type="character" w:styleId="Textoennegrita">
    <w:name w:val="Strong"/>
    <w:uiPriority w:val="22"/>
    <w:qFormat/>
    <w:rsid w:val="00431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F3335F40BE2494FB80EFE980C2E192C"/>
        <w:category>
          <w:name w:val="General"/>
          <w:gallery w:val="placeholder"/>
        </w:category>
        <w:types>
          <w:type w:val="bbPlcHdr"/>
        </w:types>
        <w:behaviors>
          <w:behavior w:val="content"/>
        </w:behaviors>
        <w:guid w:val="{337AD40B-FB59-4099-98C7-FBD6478F5C6A}"/>
      </w:docPartPr>
      <w:docPartBody>
        <w:p w:rsidR="00777454" w:rsidRDefault="005514AF" w:rsidP="005514AF">
          <w:pPr>
            <w:pStyle w:val="4F3335F40BE2494FB80EFE980C2E192C"/>
          </w:pPr>
          <w:r w:rsidRPr="00333CD3">
            <w:rPr>
              <w:lang w:bidi="es-ES"/>
            </w:rPr>
            <w:t>Experiencia</w:t>
          </w:r>
        </w:p>
      </w:docPartBody>
    </w:docPart>
    <w:docPart>
      <w:docPartPr>
        <w:name w:val="B7C0F50630304158ADF5B986B6A91DE3"/>
        <w:category>
          <w:name w:val="General"/>
          <w:gallery w:val="placeholder"/>
        </w:category>
        <w:types>
          <w:type w:val="bbPlcHdr"/>
        </w:types>
        <w:behaviors>
          <w:behavior w:val="content"/>
        </w:behaviors>
        <w:guid w:val="{0AB3AEF8-44EB-4185-A7E5-F3360F88F623}"/>
      </w:docPartPr>
      <w:docPartBody>
        <w:p w:rsidR="00777454" w:rsidRDefault="005514AF" w:rsidP="005514AF">
          <w:pPr>
            <w:pStyle w:val="B7C0F50630304158ADF5B986B6A91DE3"/>
          </w:pPr>
          <w:r w:rsidRPr="00333CD3">
            <w:rPr>
              <w:lang w:bidi="es-ES"/>
            </w:rPr>
            <w:t>Educación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8173F"/>
    <w:rsid w:val="00315215"/>
    <w:rsid w:val="003B042F"/>
    <w:rsid w:val="00483B11"/>
    <w:rsid w:val="004A2599"/>
    <w:rsid w:val="004A75C0"/>
    <w:rsid w:val="004C56D6"/>
    <w:rsid w:val="004F0602"/>
    <w:rsid w:val="005514AF"/>
    <w:rsid w:val="0057710C"/>
    <w:rsid w:val="00720036"/>
    <w:rsid w:val="007559A9"/>
    <w:rsid w:val="00777454"/>
    <w:rsid w:val="0088173F"/>
    <w:rsid w:val="008D7689"/>
    <w:rsid w:val="00942531"/>
    <w:rsid w:val="00A558D4"/>
    <w:rsid w:val="00A96B39"/>
    <w:rsid w:val="00B55904"/>
    <w:rsid w:val="00C20ED1"/>
    <w:rsid w:val="00DA2DD9"/>
    <w:rsid w:val="00DF2ED2"/>
    <w:rsid w:val="00E948E1"/>
    <w:rsid w:val="00EE6FDC"/>
    <w:rsid w:val="00F43C2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6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9A73250FEC24A799C9BF0373CA7F756">
    <w:name w:val="C9A73250FEC24A799C9BF0373CA7F756"/>
    <w:rsid w:val="0088173F"/>
  </w:style>
  <w:style w:type="paragraph" w:customStyle="1" w:styleId="3A7CE9BE26B94172B8B1503FBD38259D">
    <w:name w:val="3A7CE9BE26B94172B8B1503FBD38259D"/>
    <w:rsid w:val="0088173F"/>
  </w:style>
  <w:style w:type="paragraph" w:customStyle="1" w:styleId="4F3335F40BE2494FB80EFE980C2E192C">
    <w:name w:val="4F3335F40BE2494FB80EFE980C2E192C"/>
    <w:rsid w:val="005514AF"/>
  </w:style>
  <w:style w:type="paragraph" w:customStyle="1" w:styleId="B7C0F50630304158ADF5B986B6A91DE3">
    <w:name w:val="B7C0F50630304158ADF5B986B6A91DE3"/>
    <w:rsid w:val="00551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ICAI_DCR03</dc:creator>
  <cp:lastModifiedBy>ICAIRAMOS</cp:lastModifiedBy>
  <cp:revision>8</cp:revision>
  <cp:lastPrinted>2017-09-26T16:52:00Z</cp:lastPrinted>
  <dcterms:created xsi:type="dcterms:W3CDTF">2023-08-10T22:00:00Z</dcterms:created>
  <dcterms:modified xsi:type="dcterms:W3CDTF">2023-08-15T20:33:00Z</dcterms:modified>
</cp:coreProperties>
</file>